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307B" w:rsidRDefault="0088307B" w:rsidP="0088307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D4733" w:rsidRDefault="003D4733" w:rsidP="0088307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D4733" w:rsidRDefault="003D4733" w:rsidP="0088307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D4733" w:rsidRDefault="003D4733" w:rsidP="0088307B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D4733" w:rsidRDefault="003D4733" w:rsidP="003D473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3D4733" w:rsidRDefault="003D4733" w:rsidP="003D473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D32CE" w:rsidRDefault="005D32CE" w:rsidP="003D4733">
      <w:pPr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D32CE" w:rsidRDefault="005D32CE" w:rsidP="005D32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5D32CE" w:rsidRPr="005D32CE" w:rsidRDefault="005D32CE" w:rsidP="005D32CE">
      <w:pPr>
        <w:widowControl w:val="0"/>
        <w:tabs>
          <w:tab w:val="left" w:pos="14552"/>
        </w:tabs>
        <w:suppressAutoHyphens w:val="0"/>
        <w:spacing w:line="360" w:lineRule="auto"/>
        <w:ind w:right="-7"/>
        <w:jc w:val="center"/>
        <w:rPr>
          <w:rFonts w:ascii="Times New Roman" w:hAnsi="Times New Roman" w:cs="Times New Roman"/>
          <w:b/>
          <w:bCs/>
          <w:w w:val="105"/>
          <w:sz w:val="32"/>
          <w:lang w:eastAsia="en-US"/>
        </w:rPr>
      </w:pPr>
      <w:r w:rsidRPr="005D32CE">
        <w:rPr>
          <w:rFonts w:ascii="Times New Roman" w:hAnsi="Times New Roman" w:cs="Times New Roman"/>
          <w:b/>
          <w:bCs/>
          <w:w w:val="105"/>
          <w:sz w:val="32"/>
          <w:lang w:val="en-US" w:eastAsia="en-US"/>
        </w:rPr>
        <w:t>SKILL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eastAsia="en-US"/>
        </w:rPr>
        <w:t xml:space="preserve"> 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val="en-US" w:eastAsia="en-US"/>
        </w:rPr>
        <w:t>MANAGEMENT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eastAsia="en-US"/>
        </w:rPr>
        <w:t xml:space="preserve"> </w:t>
      </w:r>
      <w:r w:rsidRPr="005D32CE">
        <w:rPr>
          <w:rFonts w:ascii="Times New Roman" w:hAnsi="Times New Roman" w:cs="Times New Roman"/>
          <w:b/>
          <w:bCs/>
          <w:w w:val="105"/>
          <w:sz w:val="32"/>
          <w:lang w:val="en-US" w:eastAsia="en-US"/>
        </w:rPr>
        <w:t>PLAN</w:t>
      </w:r>
    </w:p>
    <w:p w:rsidR="005D32CE" w:rsidRPr="005D32CE" w:rsidRDefault="005D32CE" w:rsidP="005D32CE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D32CE">
        <w:rPr>
          <w:rFonts w:ascii="Times New Roman" w:hAnsi="Times New Roman" w:cs="Arial"/>
          <w:b/>
          <w:sz w:val="32"/>
          <w:szCs w:val="32"/>
          <w:lang w:val="en-US" w:eastAsia="en-US"/>
        </w:rPr>
        <w:t>VII</w:t>
      </w:r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Открытого Регионального чемпионата «Молодые профессионалы» (</w:t>
      </w:r>
      <w:proofErr w:type="spellStart"/>
      <w:r w:rsidRPr="005D32CE">
        <w:rPr>
          <w:rFonts w:ascii="Times New Roman" w:hAnsi="Times New Roman" w:cs="Times New Roman"/>
          <w:b/>
          <w:bCs/>
          <w:sz w:val="32"/>
          <w:szCs w:val="32"/>
          <w:lang w:val="en-US" w:eastAsia="en-US"/>
        </w:rPr>
        <w:t>WorldSkills</w:t>
      </w:r>
      <w:proofErr w:type="spellEnd"/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 xml:space="preserve"> </w:t>
      </w:r>
      <w:r w:rsidRPr="005D32CE">
        <w:rPr>
          <w:rFonts w:ascii="Times New Roman" w:hAnsi="Times New Roman" w:cs="Times New Roman"/>
          <w:b/>
          <w:bCs/>
          <w:sz w:val="32"/>
          <w:szCs w:val="32"/>
          <w:lang w:val="en-US" w:eastAsia="en-US"/>
        </w:rPr>
        <w:t>Russia</w:t>
      </w:r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) Свердловской области</w:t>
      </w:r>
    </w:p>
    <w:p w:rsidR="0088307B" w:rsidRPr="005D32CE" w:rsidRDefault="005D32CE" w:rsidP="005D32C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2CE">
        <w:rPr>
          <w:rFonts w:ascii="Times New Roman" w:hAnsi="Times New Roman" w:cs="Times New Roman"/>
          <w:b/>
          <w:sz w:val="32"/>
          <w:szCs w:val="32"/>
        </w:rPr>
        <w:t xml:space="preserve">компетенция D1 </w:t>
      </w:r>
      <w:r w:rsidR="0088307B" w:rsidRPr="005D32CE">
        <w:rPr>
          <w:rFonts w:ascii="Times New Roman" w:hAnsi="Times New Roman" w:cs="Times New Roman"/>
          <w:b/>
          <w:sz w:val="32"/>
          <w:szCs w:val="32"/>
        </w:rPr>
        <w:t>«Физическая культура, спорт и фитнес»</w:t>
      </w:r>
    </w:p>
    <w:p w:rsidR="005D32CE" w:rsidRPr="005D32CE" w:rsidRDefault="005D32CE" w:rsidP="005D32CE">
      <w:pPr>
        <w:widowControl w:val="0"/>
        <w:suppressAutoHyphens w:val="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5D32CE"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11 февраля - 15 февраля 2019 года</w:t>
      </w:r>
    </w:p>
    <w:p w:rsidR="0088307B" w:rsidRDefault="0088307B" w:rsidP="0088307B">
      <w:pPr>
        <w:tabs>
          <w:tab w:val="left" w:pos="0"/>
        </w:tabs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5D32CE" w:rsidRPr="005D32CE" w:rsidRDefault="005D32CE" w:rsidP="005D32CE">
      <w:pPr>
        <w:widowControl w:val="0"/>
        <w:suppressAutoHyphens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</w:pPr>
      <w:r w:rsidRPr="005D32CE">
        <w:rPr>
          <w:rFonts w:ascii="Times New Roman" w:hAnsi="Times New Roman" w:cs="Times New Roman"/>
          <w:b/>
          <w:bCs/>
          <w:sz w:val="32"/>
          <w:szCs w:val="32"/>
          <w:u w:val="single"/>
          <w:lang w:eastAsia="en-US"/>
        </w:rPr>
        <w:t>Площадка проведения:</w:t>
      </w:r>
      <w:r w:rsidRPr="005D32CE">
        <w:rPr>
          <w:rFonts w:ascii="Times New Roman" w:hAnsi="Times New Roman" w:cs="Times New Roman"/>
          <w:b/>
          <w:bCs/>
          <w:i/>
          <w:iCs/>
          <w:sz w:val="32"/>
          <w:szCs w:val="32"/>
          <w:lang w:eastAsia="en-US"/>
        </w:rPr>
        <w:t xml:space="preserve"> </w:t>
      </w:r>
    </w:p>
    <w:p w:rsidR="005D32CE" w:rsidRPr="005D32CE" w:rsidRDefault="005D32CE" w:rsidP="005D32CE">
      <w:pPr>
        <w:widowControl w:val="0"/>
        <w:suppressAutoHyphens w:val="0"/>
        <w:ind w:firstLine="113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5D32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 xml:space="preserve">ГБПОУ СО </w:t>
      </w:r>
    </w:p>
    <w:p w:rsidR="005D32CE" w:rsidRPr="005D32CE" w:rsidRDefault="005D32CE" w:rsidP="005D32CE">
      <w:pPr>
        <w:widowControl w:val="0"/>
        <w:suppressAutoHyphens w:val="0"/>
        <w:ind w:firstLine="1134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5D32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«Свердловский областной педагогический колледж», Юмашева 20</w:t>
      </w:r>
      <w:r w:rsidRPr="005D32C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 </w:t>
      </w:r>
    </w:p>
    <w:p w:rsidR="005D32CE" w:rsidRPr="005D32CE" w:rsidRDefault="005D32CE" w:rsidP="005D32CE">
      <w:pPr>
        <w:widowControl w:val="0"/>
        <w:suppressAutoHyphens w:val="0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5D32CE" w:rsidRPr="005D32CE" w:rsidRDefault="005D32CE" w:rsidP="005D32CE">
      <w:pPr>
        <w:widowControl w:val="0"/>
        <w:suppressAutoHyphens w:val="0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5D32CE" w:rsidRPr="005D32CE" w:rsidRDefault="005D32CE" w:rsidP="005D32CE">
      <w:pPr>
        <w:widowControl w:val="0"/>
        <w:suppressAutoHyphens w:val="0"/>
        <w:jc w:val="center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88307B" w:rsidRPr="005D32CE" w:rsidRDefault="005D32CE" w:rsidP="005D32CE">
      <w:pPr>
        <w:widowControl w:val="0"/>
        <w:suppressAutoHyphens w:val="0"/>
        <w:jc w:val="center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5D32CE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>Екатеринбург, 2019</w:t>
      </w:r>
    </w:p>
    <w:tbl>
      <w:tblPr>
        <w:tblW w:w="15745" w:type="dxa"/>
        <w:tblInd w:w="-2449" w:type="dxa"/>
        <w:tblLayout w:type="fixed"/>
        <w:tblLook w:val="0000" w:firstRow="0" w:lastRow="0" w:firstColumn="0" w:lastColumn="0" w:noHBand="0" w:noVBand="0"/>
      </w:tblPr>
      <w:tblGrid>
        <w:gridCol w:w="856"/>
        <w:gridCol w:w="443"/>
        <w:gridCol w:w="1780"/>
        <w:gridCol w:w="12666"/>
      </w:tblGrid>
      <w:tr w:rsidR="0088307B" w:rsidRPr="003D4733" w:rsidTr="005D32CE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jc w:val="center"/>
              <w:rPr>
                <w:b/>
              </w:rPr>
            </w:pPr>
            <w:r w:rsidRPr="005D32CE">
              <w:rPr>
                <w:rFonts w:ascii="Times New Roman" w:hAnsi="Times New Roman" w:cs="Times New Roman"/>
                <w:b/>
              </w:rPr>
              <w:lastRenderedPageBreak/>
              <w:t>День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jc w:val="center"/>
              <w:rPr>
                <w:b/>
              </w:rPr>
            </w:pPr>
            <w:r w:rsidRPr="005D32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jc w:val="center"/>
              <w:rPr>
                <w:b/>
              </w:rPr>
            </w:pPr>
            <w:r w:rsidRPr="005D32CE">
              <w:rPr>
                <w:rFonts w:ascii="Times New Roman" w:hAnsi="Times New Roman" w:cs="Times New Roman"/>
                <w:b/>
              </w:rPr>
              <w:t>Описание</w:t>
            </w:r>
          </w:p>
        </w:tc>
      </w:tr>
      <w:tr w:rsidR="0088307B" w:rsidRPr="003D4733" w:rsidTr="004B4CC6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8307B" w:rsidRPr="003D4733" w:rsidRDefault="0088307B" w:rsidP="000D68B2">
            <w:pPr>
              <w:pStyle w:val="a7"/>
              <w:rPr>
                <w:sz w:val="24"/>
                <w:szCs w:val="24"/>
              </w:rPr>
            </w:pPr>
            <w:r w:rsidRPr="003D4733">
              <w:rPr>
                <w:rFonts w:ascii="Times New Roman" w:hAnsi="Times New Roman" w:cs="Times New Roman"/>
                <w:b/>
                <w:sz w:val="24"/>
                <w:szCs w:val="24"/>
              </w:rPr>
              <w:t>С-2</w:t>
            </w:r>
          </w:p>
        </w:tc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307B" w:rsidRPr="003D4733" w:rsidRDefault="0088307B" w:rsidP="000D68B2">
            <w:pPr>
              <w:jc w:val="center"/>
            </w:pPr>
            <w:r w:rsidRPr="003D4733">
              <w:rPr>
                <w:rFonts w:ascii="Times New Roman" w:hAnsi="Times New Roman" w:cs="Times New Roman"/>
                <w:b/>
              </w:rPr>
              <w:t>10 февраля, воскресенье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ind w:left="-69" w:right="-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08.30-24.00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Проверка соответствия площадки Инфраструктурному листу (ГЭ, зам. ГЭ по юниорам, тех. эксперт).</w:t>
            </w:r>
          </w:p>
        </w:tc>
      </w:tr>
      <w:tr w:rsidR="0088307B" w:rsidRPr="005D32CE" w:rsidTr="004B4CC6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С-1</w:t>
            </w:r>
          </w:p>
        </w:tc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11 февраля, понедельник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5D32C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D32CE" w:rsidRPr="005D32CE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5D32CE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Заезд и размещение участников - юниоров , экспертов и гостей  VII Открытого Регионального чемпионата «Молодые профессионалы» (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WorldSkills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Russia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) Свердловской области.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5D32CE" w:rsidP="000D68B2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5D32CE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Прибытие участников и экспертов на конкурсную площадку. Регистрация конкурсантов, экспертов и гостей. </w:t>
            </w:r>
            <w:r w:rsidRPr="005D32CE">
              <w:rPr>
                <w:rFonts w:ascii="Times New Roman" w:hAnsi="Times New Roman" w:cs="Times New Roman"/>
                <w:bCs/>
                <w:sz w:val="26"/>
                <w:szCs w:val="26"/>
              </w:rPr>
              <w:t>Проверка документов, удостоверяющих личность.</w:t>
            </w:r>
            <w:r w:rsidRPr="005D32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Завтрак</w:t>
            </w:r>
            <w:r w:rsidR="00060488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личных кабинетов в 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eSim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всеми участниками и экспертами. Знакомство с площадкой. Знакомство с правилами проведения чемпионата. Знакомство с конкурсной документацией,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SMP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план. Знакомство с кодексом этики. Ответы на вопросы.  </w:t>
            </w:r>
            <w:r w:rsidR="00060488">
              <w:rPr>
                <w:rFonts w:ascii="Times New Roman" w:hAnsi="Times New Roman" w:cs="Times New Roman"/>
                <w:sz w:val="26"/>
                <w:szCs w:val="26"/>
              </w:rPr>
              <w:t>Проверка тулбоксов.</w:t>
            </w:r>
            <w:bookmarkStart w:id="0" w:name="_GoBack"/>
            <w:bookmarkEnd w:id="0"/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11.00-12.45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Инструктаж по ТБ для участников и экспертов (протокол). Жеребьевка (протокол). Настройка оборудования участниками. Совещание экспертов, распределение ролей между экспертами (протокол). Объяснение особенностей задания. 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12.45-13.15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3D4733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13.15-</w:t>
            </w:r>
            <w:r w:rsidR="003D4733" w:rsidRPr="005D32C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Настройка оборудования участниками. Работа экспертов: подписание протокола утверждения конкурсной документации, подписание протокола блокировки схемы оценивания в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Подготовка к первому конкурсному дню (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Модуль А. Организация индивидуальной тренировочной деятельности с занимающимися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3D4733" w:rsidP="003D4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Сбор на торжественное открытие IV Регионального чемпионата «Молодые профессионалы» (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) Свердловской  области.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3D4733" w:rsidP="005D32CE">
            <w:pPr>
              <w:spacing w:line="31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15.00-</w:t>
            </w:r>
            <w:r w:rsidR="005D32CE" w:rsidRPr="005D32CE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V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чемпионата «Молодые профессионалы» (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) Свердловской  области.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5D32CE" w:rsidP="003D4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D4733" w:rsidRPr="005D32CE"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88307B" w:rsidRPr="005D32CE" w:rsidTr="004B4CC6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С1</w:t>
            </w:r>
          </w:p>
        </w:tc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12 февраля, вторник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08.00-8.30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09.00-09.15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563" w:rsidRPr="005D32CE" w:rsidRDefault="0088307B" w:rsidP="00971563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одулю А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,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Организация индивидуальной тренировочной деятельности с занимающимися</w:t>
            </w:r>
          </w:p>
          <w:p w:rsidR="0088307B" w:rsidRPr="005D32CE" w:rsidRDefault="00971563" w:rsidP="009715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О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09.15-09.30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4.30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Выполнение Модуля А.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индивидуальной тренировочной деятельности с занимающимися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минут.).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14.30-15.00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15.00-15.15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3" w:rsidRPr="005D32CE" w:rsidRDefault="0088307B" w:rsidP="00971563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по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одулю </w:t>
            </w:r>
            <w:r w:rsidR="003D473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В,</w:t>
            </w:r>
            <w:r w:rsidR="003D473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D473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Организация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 спортивно-массовых мероприятий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</w:p>
          <w:p w:rsidR="0088307B" w:rsidRPr="005D32CE" w:rsidRDefault="00971563" w:rsidP="009715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15.15-17.15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3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Модуля В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спортивно-массовых мероприятий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(120 минут)</w:t>
            </w:r>
          </w:p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Работа жюри в комнате экспертов, проверка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Модуля А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17.15-17.30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17.30-18.40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Модуля В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спортивно-массовых мероприятий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18.40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первого конкурсного дня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18.40-19.00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D32C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19.00-19.30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19.30-21.00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Работа экспертов. Подведение итогов конкурсного дня.  Внесение результатов в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88307B" w:rsidRPr="005D32CE" w:rsidTr="004B4CC6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С2</w:t>
            </w:r>
          </w:p>
        </w:tc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13 февраля, среда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8.30 -9.00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09.00-09.15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563" w:rsidRPr="005D32CE" w:rsidRDefault="0088307B" w:rsidP="009715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Модулю С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,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Привлечение разных возрастных групп населения к </w:t>
            </w:r>
            <w:proofErr w:type="spellStart"/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здоровьесбережению</w:t>
            </w:r>
            <w:proofErr w:type="spellEnd"/>
            <w:r w:rsidR="00971563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</w:p>
          <w:p w:rsidR="0088307B" w:rsidRPr="005D32CE" w:rsidRDefault="00971563" w:rsidP="00971563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09.15-09.30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Выполнение Модуля С.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Привлечение разных возрастных групп населения к </w:t>
            </w:r>
            <w:proofErr w:type="spellStart"/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здоровьесбережению</w:t>
            </w:r>
            <w:proofErr w:type="spellEnd"/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(120 минут)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11.30-11.40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11.40-13.20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Модуля С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Привлечение разных возрастных групп населения к </w:t>
            </w:r>
            <w:proofErr w:type="spellStart"/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здоровьесбережению</w:t>
            </w:r>
            <w:proofErr w:type="spellEnd"/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13.20-14.00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14.00-14.15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3" w:rsidRPr="005D32CE" w:rsidRDefault="0088307B" w:rsidP="00971563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Модулю Д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,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Преподавание физической культуры по основным общеобразовательным программам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</w:p>
          <w:p w:rsidR="0088307B" w:rsidRPr="005D32CE" w:rsidRDefault="00971563" w:rsidP="009715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14.15-16.15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3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Модуля Д. (120 минут)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Работа жюри в комнате экспертов, проверка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Модуля С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Привлечение разных возрастных групп населения к </w:t>
            </w:r>
            <w:proofErr w:type="spellStart"/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здоровьесбережению</w:t>
            </w:r>
            <w:proofErr w:type="spellEnd"/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16.15-16.30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16.30-18.15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Модуля Д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Преподавание физической культуры по основным общеобразовательным программам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второго конкурсного дня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18.15-17.30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5D32CE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18.30-19.00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19.00-20.30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Работа экспертов. Подведение итогов конкурсного дня. Внесение результатов в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8307B" w:rsidRPr="005D32CE" w:rsidTr="004B4CC6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С3</w:t>
            </w:r>
          </w:p>
        </w:tc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14 февраля, четверг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8.30 -8.45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Сбор участников соревнований. Инструктаж по ТБ и ОТ.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8.45-9.00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563" w:rsidRPr="005D32CE" w:rsidRDefault="0088307B" w:rsidP="00971563">
            <w:pPr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 xml:space="preserve">Модулю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val="en-US" w:eastAsia="de-DE"/>
              </w:rPr>
              <w:t>F</w:t>
            </w:r>
            <w:r w:rsidR="00971563" w:rsidRPr="005D32C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Организация физкультурно-оздоровительной деятельности на производстве</w:t>
            </w:r>
          </w:p>
          <w:p w:rsidR="0088307B" w:rsidRPr="005D32CE" w:rsidRDefault="00971563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09.00-9.15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Общение участников и экспертов-компатриотов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09.15-13.15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Выполнение Модуля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физкультурно-оздоровительной деятельности на производстве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(240 минут)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13.15-13.45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13.45-14.00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8C" w:rsidRPr="005D32CE" w:rsidRDefault="0088307B" w:rsidP="00971563">
            <w:pPr>
              <w:pStyle w:val="a7"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Брифинг по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Модулю Е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,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  <w:lang w:eastAsia="de-DE"/>
              </w:rPr>
              <w:t>Организация физкультурно-спортивной деятельности с занимающимися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</w:p>
          <w:p w:rsidR="0088307B" w:rsidRPr="005D32CE" w:rsidRDefault="00971563" w:rsidP="0097156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О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тветы на вопросы ГЭ-м.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563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Выполнение Модуля Е.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(120 минут)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Работа жюри в комнате экспертов, проверка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Модуля 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физкультурно-оздоровительной деятельности на производстве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16.00-16.15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Перерыв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16.15-18.00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Модуля Е</w:t>
            </w:r>
            <w:r w:rsidR="00971563"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1563"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физкультурно-спортивной деятельности с занимающимися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Окончание третьего конкурсного дня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18.00-18.30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lef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18.30- 20.30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C8C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341C8C" w:rsidRPr="005D32CE">
              <w:rPr>
                <w:rFonts w:ascii="Times New Roman" w:hAnsi="Times New Roman" w:cs="Times New Roman"/>
                <w:sz w:val="26"/>
                <w:szCs w:val="26"/>
              </w:rPr>
              <w:t>абота жюри в комнате экспертов,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Подведение итогов конкурсного дня. </w:t>
            </w:r>
          </w:p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результатов в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. Подведение итогов чемпионата, работа экспертов, закрытие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CIS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, подписание протокола.</w:t>
            </w:r>
          </w:p>
        </w:tc>
      </w:tr>
      <w:tr w:rsidR="0088307B" w:rsidRPr="005D32CE" w:rsidTr="004B4CC6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pStyle w:val="a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С4</w:t>
            </w:r>
          </w:p>
        </w:tc>
        <w:tc>
          <w:tcPr>
            <w:tcW w:w="1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b/>
                <w:sz w:val="26"/>
                <w:szCs w:val="26"/>
              </w:rPr>
              <w:t>15 февраля, пятница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7B" w:rsidRPr="005D32CE" w:rsidRDefault="0088307B" w:rsidP="000D68B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eastAsia="de-DE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>Завтрак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Работа организаторов. Демонтаж площадки.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5D32CE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13.00-</w:t>
            </w:r>
            <w:r w:rsidR="005D32CE" w:rsidRPr="005D32CE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5D32CE" w:rsidP="005D32C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16.00-17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tabs>
                <w:tab w:val="left" w:pos="9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Торжественное закрытие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 w:eastAsia="de-DE"/>
              </w:rPr>
              <w:t>VII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Регионального чемпионата «Молодые профессионалы» (</w:t>
            </w:r>
            <w:proofErr w:type="spellStart"/>
            <w:r w:rsidRPr="005D32CE">
              <w:rPr>
                <w:rFonts w:ascii="Times New Roman" w:hAnsi="Times New Roman" w:cs="Times New Roman"/>
                <w:sz w:val="26"/>
                <w:szCs w:val="26"/>
                <w:lang w:val="en-US" w:eastAsia="de-DE"/>
              </w:rPr>
              <w:t>WorldSkills</w:t>
            </w:r>
            <w:proofErr w:type="spellEnd"/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 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val="en-US" w:eastAsia="de-DE"/>
              </w:rPr>
              <w:t>Russia</w:t>
            </w:r>
            <w:r w:rsidRPr="005D32CE">
              <w:rPr>
                <w:rFonts w:ascii="Times New Roman" w:hAnsi="Times New Roman" w:cs="Times New Roman"/>
                <w:sz w:val="26"/>
                <w:szCs w:val="26"/>
                <w:lang w:eastAsia="de-DE"/>
              </w:rPr>
              <w:t xml:space="preserve">). </w:t>
            </w: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Награждение участников. </w:t>
            </w:r>
          </w:p>
        </w:tc>
      </w:tr>
      <w:tr w:rsidR="0088307B" w:rsidRPr="005D32CE" w:rsidTr="004B4CC6"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88307B" w:rsidRPr="005D32CE" w:rsidRDefault="0088307B" w:rsidP="000D68B2">
            <w:pPr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307B" w:rsidRPr="005D32CE" w:rsidRDefault="005D32CE" w:rsidP="000D68B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8307B" w:rsidRPr="005D32C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07B" w:rsidRPr="005D32CE" w:rsidRDefault="0088307B" w:rsidP="000D68B2">
            <w:pPr>
              <w:spacing w:line="315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D32CE">
              <w:rPr>
                <w:rFonts w:ascii="Times New Roman" w:hAnsi="Times New Roman" w:cs="Times New Roman"/>
                <w:sz w:val="26"/>
                <w:szCs w:val="26"/>
              </w:rPr>
              <w:t>Отъезд участников.</w:t>
            </w:r>
          </w:p>
        </w:tc>
      </w:tr>
    </w:tbl>
    <w:p w:rsidR="0088307B" w:rsidRPr="005D32CE" w:rsidRDefault="0088307B" w:rsidP="0088307B">
      <w:pPr>
        <w:rPr>
          <w:rFonts w:ascii="Times New Roman" w:hAnsi="Times New Roman" w:cs="Times New Roman"/>
          <w:sz w:val="26"/>
          <w:szCs w:val="26"/>
        </w:rPr>
      </w:pPr>
    </w:p>
    <w:p w:rsidR="00A67E3A" w:rsidRPr="005D32CE" w:rsidRDefault="00A67E3A">
      <w:pPr>
        <w:rPr>
          <w:rFonts w:ascii="Times New Roman" w:hAnsi="Times New Roman" w:cs="Times New Roman"/>
          <w:sz w:val="26"/>
          <w:szCs w:val="26"/>
        </w:rPr>
      </w:pPr>
    </w:p>
    <w:sectPr w:rsidR="00A67E3A" w:rsidRPr="005D32CE" w:rsidSect="005D32CE">
      <w:footerReference w:type="even" r:id="rId6"/>
      <w:headerReference w:type="first" r:id="rId7"/>
      <w:pgSz w:w="16838" w:h="11906" w:orient="landscape"/>
      <w:pgMar w:top="737" w:right="1531" w:bottom="851" w:left="311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16" w:rsidRDefault="00095216">
      <w:r>
        <w:separator/>
      </w:r>
    </w:p>
  </w:endnote>
  <w:endnote w:type="continuationSeparator" w:id="0">
    <w:p w:rsidR="00095216" w:rsidRDefault="0009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44E" w:rsidRDefault="00060488">
    <w:pPr>
      <w:pStyle w:val="a5"/>
      <w:rPr>
        <w:lang w:eastAsia="ru-RU"/>
      </w:rPr>
    </w:pPr>
    <w:r>
      <w:pict>
        <v:rect id="Прямоугольник 1" o:spid="_x0000_s2050" style="position:absolute;margin-left:-.7pt;margin-top:-33.65pt;width:845.6pt;height:20.5pt;z-index:-251655168;mso-wrap-style:none;mso-position-horizontal-relative:page;v-text-anchor:middle" fillcolor="#174e99" stroked="f" strokecolor="#3465a4">
          <v:fill color2="#e8b166"/>
          <v:stroke color2="#cb9a5b" joinstyle="round"/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16" w:rsidRDefault="00095216">
      <w:r>
        <w:separator/>
      </w:r>
    </w:p>
  </w:footnote>
  <w:footnote w:type="continuationSeparator" w:id="0">
    <w:p w:rsidR="00095216" w:rsidRDefault="00095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1E" w:rsidRDefault="00060488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55.95pt;margin-top:.75pt;width:841.85pt;height:243.9pt;z-index:251660288;mso-wrap-distance-left:9.05pt;mso-wrap-distance-right:9.05pt" filled="t">
          <v:fill opacity="0" color2="black"/>
          <v:imagedata r:id="rId1" o:title="" croptop="-19f" cropbottom="-19f" cropleft="-5f" cropright="-5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07B"/>
    <w:rsid w:val="00060488"/>
    <w:rsid w:val="00095216"/>
    <w:rsid w:val="001674BC"/>
    <w:rsid w:val="00341C8C"/>
    <w:rsid w:val="003D4733"/>
    <w:rsid w:val="004B4CC6"/>
    <w:rsid w:val="005D32CE"/>
    <w:rsid w:val="0088307B"/>
    <w:rsid w:val="00971563"/>
    <w:rsid w:val="009964E6"/>
    <w:rsid w:val="009B0826"/>
    <w:rsid w:val="00A67E3A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D23993"/>
  <w15:docId w15:val="{67DBCACC-5053-4DDA-B6A9-C858C24B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7B"/>
    <w:pPr>
      <w:suppressAutoHyphens/>
      <w:spacing w:after="0" w:line="240" w:lineRule="auto"/>
    </w:pPr>
    <w:rPr>
      <w:rFonts w:ascii="Cambria" w:eastAsia="MS Mincho" w:hAnsi="Cambria" w:cs="Cambr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07B"/>
  </w:style>
  <w:style w:type="character" w:customStyle="1" w:styleId="a4">
    <w:name w:val="Верхний колонтитул Знак"/>
    <w:basedOn w:val="a0"/>
    <w:link w:val="a3"/>
    <w:rsid w:val="0088307B"/>
    <w:rPr>
      <w:rFonts w:ascii="Cambria" w:eastAsia="MS Mincho" w:hAnsi="Cambria" w:cs="Cambria"/>
      <w:sz w:val="24"/>
      <w:szCs w:val="24"/>
      <w:lang w:eastAsia="ja-JP"/>
    </w:rPr>
  </w:style>
  <w:style w:type="paragraph" w:styleId="a5">
    <w:name w:val="footer"/>
    <w:basedOn w:val="a"/>
    <w:link w:val="a6"/>
    <w:rsid w:val="0088307B"/>
  </w:style>
  <w:style w:type="character" w:customStyle="1" w:styleId="a6">
    <w:name w:val="Нижний колонтитул Знак"/>
    <w:basedOn w:val="a0"/>
    <w:link w:val="a5"/>
    <w:rsid w:val="0088307B"/>
    <w:rPr>
      <w:rFonts w:ascii="Cambria" w:eastAsia="MS Mincho" w:hAnsi="Cambria" w:cs="Cambria"/>
      <w:sz w:val="24"/>
      <w:szCs w:val="24"/>
      <w:lang w:eastAsia="ja-JP"/>
    </w:rPr>
  </w:style>
  <w:style w:type="paragraph" w:styleId="a7">
    <w:name w:val="No Spacing"/>
    <w:uiPriority w:val="1"/>
    <w:qFormat/>
    <w:rsid w:val="0088307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8">
    <w:name w:val="List Paragraph"/>
    <w:basedOn w:val="a"/>
    <w:uiPriority w:val="34"/>
    <w:qFormat/>
    <w:rsid w:val="009715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B4C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CC6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RGPPU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</dc:creator>
  <cp:keywords/>
  <dc:description/>
  <cp:lastModifiedBy>ResursCentr</cp:lastModifiedBy>
  <cp:revision>8</cp:revision>
  <cp:lastPrinted>2019-01-30T04:44:00Z</cp:lastPrinted>
  <dcterms:created xsi:type="dcterms:W3CDTF">2019-01-14T18:28:00Z</dcterms:created>
  <dcterms:modified xsi:type="dcterms:W3CDTF">2019-01-30T04:52:00Z</dcterms:modified>
</cp:coreProperties>
</file>